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DE3" w14:textId="25B66E7F" w:rsidR="00245274" w:rsidRDefault="00245274" w:rsidP="00245274">
      <w:pPr>
        <w:spacing w:line="120" w:lineRule="atLeast"/>
        <w:ind w:left="70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b/>
          <w:szCs w:val="26"/>
        </w:rPr>
        <w:t xml:space="preserve">Z A R Z Ą D Z E N I E Nr </w:t>
      </w:r>
      <w:r w:rsidR="00FE7B12">
        <w:rPr>
          <w:rFonts w:ascii="Tahoma" w:hAnsi="Tahoma" w:cs="Tahoma"/>
          <w:b/>
          <w:szCs w:val="26"/>
        </w:rPr>
        <w:t>134</w:t>
      </w:r>
      <w:r>
        <w:rPr>
          <w:rFonts w:ascii="Tahoma" w:hAnsi="Tahoma" w:cs="Tahoma"/>
          <w:b/>
          <w:szCs w:val="26"/>
        </w:rPr>
        <w:t>/2026</w:t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</w:p>
    <w:p w14:paraId="6093FC18" w14:textId="77777777" w:rsidR="00245274" w:rsidRDefault="00245274" w:rsidP="00245274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P R E Z Y D E N T A   M I A S T A   R Z E S Z O W A</w:t>
      </w:r>
    </w:p>
    <w:p w14:paraId="283AFDA9" w14:textId="4C85B1E9" w:rsidR="00245274" w:rsidRDefault="00245274" w:rsidP="00245274">
      <w:pPr>
        <w:spacing w:line="120" w:lineRule="atLeast"/>
        <w:ind w:left="2832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z dnia </w:t>
      </w:r>
      <w:r w:rsidR="00FE7B12">
        <w:rPr>
          <w:rFonts w:ascii="Tahoma" w:hAnsi="Tahoma" w:cs="Tahoma"/>
          <w:b/>
          <w:szCs w:val="26"/>
        </w:rPr>
        <w:t>16 lutego</w:t>
      </w:r>
      <w:r>
        <w:rPr>
          <w:rFonts w:ascii="Tahoma" w:hAnsi="Tahoma" w:cs="Tahoma"/>
          <w:b/>
          <w:szCs w:val="26"/>
        </w:rPr>
        <w:t xml:space="preserve"> 2026 r.</w:t>
      </w:r>
    </w:p>
    <w:p w14:paraId="7A22072B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067A0778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127D2A0A" w14:textId="56C02E20" w:rsidR="00245274" w:rsidRDefault="00245274" w:rsidP="00245274">
      <w:pPr>
        <w:pStyle w:val="Tekstpodstawowy3"/>
        <w:spacing w:line="120" w:lineRule="atLeas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w sprawie ogłoszenia wykazu</w:t>
      </w:r>
      <w:r w:rsidR="00FE7B12">
        <w:rPr>
          <w:rFonts w:ascii="Tahoma" w:hAnsi="Tahoma" w:cs="Tahoma"/>
          <w:szCs w:val="26"/>
        </w:rPr>
        <w:t xml:space="preserve"> </w:t>
      </w:r>
      <w:r>
        <w:rPr>
          <w:rFonts w:ascii="Tahoma" w:hAnsi="Tahoma" w:cs="Tahoma"/>
          <w:szCs w:val="26"/>
        </w:rPr>
        <w:t>pomieszczenia przeznaczonego do użyczenia na czas nieoznaczony.</w:t>
      </w:r>
    </w:p>
    <w:p w14:paraId="66C271E2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C97EA67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7B08628E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  <w:r>
        <w:rPr>
          <w:rFonts w:ascii="Tahoma" w:hAnsi="Tahoma" w:cs="Tahoma"/>
        </w:rPr>
        <w:t xml:space="preserve">Na podstawie art. 30 ust. 2 pkt. 3 ustawy z dnia 8 marca 1990 r. </w:t>
      </w:r>
      <w:r>
        <w:rPr>
          <w:rFonts w:ascii="Tahoma" w:hAnsi="Tahoma" w:cs="Tahoma"/>
        </w:rPr>
        <w:br/>
        <w:t>o samorządzie gminnym (Dz. U. z 2025 r., poz. 1153 z późn. zm.) i art. 13 ust 1 i art. 35 ust. 1 ustawy z dnia 21 sierpnia 1997 r. o gospodarce nieruchomościami (Dz. U. z 2024 r., poz. 1145 z późn. zm.)</w:t>
      </w:r>
      <w:r>
        <w:rPr>
          <w:rFonts w:ascii="Tahoma" w:hAnsi="Tahoma" w:cs="Tahoma"/>
          <w:szCs w:val="26"/>
        </w:rPr>
        <w:t>,</w:t>
      </w:r>
    </w:p>
    <w:p w14:paraId="0BB9EC6E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76B001C3" w14:textId="77777777" w:rsidR="00245274" w:rsidRDefault="00245274" w:rsidP="00245274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zarządzam, co następuje:</w:t>
      </w:r>
    </w:p>
    <w:p w14:paraId="594092D2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1D4D5B3B" w14:textId="77777777" w:rsidR="00245274" w:rsidRDefault="00245274" w:rsidP="00245274">
      <w:pPr>
        <w:spacing w:line="120" w:lineRule="atLeast"/>
        <w:ind w:left="3540" w:firstLine="708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1.</w:t>
      </w:r>
    </w:p>
    <w:p w14:paraId="3BB1B136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2AE84919" w14:textId="0946C95A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Przeznaczam do użyczenia na czas nieoznaczony pomieszczenie położone w budynku przy ul. 3-go Maja 28 w Rzeszowie</w:t>
      </w:r>
      <w:r w:rsidR="00BE72EF">
        <w:rPr>
          <w:rFonts w:ascii="Tahoma" w:hAnsi="Tahoma" w:cs="Tahoma"/>
          <w:szCs w:val="26"/>
        </w:rPr>
        <w:t xml:space="preserve"> na rzecz Fundacji „All for Ukraine”</w:t>
      </w:r>
      <w:r>
        <w:rPr>
          <w:rFonts w:ascii="Tahoma" w:hAnsi="Tahoma" w:cs="Tahoma"/>
          <w:szCs w:val="26"/>
        </w:rPr>
        <w:t xml:space="preserve">, opisane w wykazie stanowiącym załącznik do niniejszego zarządzenia. </w:t>
      </w:r>
    </w:p>
    <w:p w14:paraId="2C490DD0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09A3B437" w14:textId="77777777" w:rsidR="00245274" w:rsidRDefault="00245274" w:rsidP="00245274">
      <w:pPr>
        <w:jc w:val="center"/>
        <w:rPr>
          <w:rFonts w:ascii="Tahoma" w:hAnsi="Tahoma" w:cs="Tahoma"/>
          <w:szCs w:val="26"/>
        </w:rPr>
      </w:pPr>
    </w:p>
    <w:p w14:paraId="684558AD" w14:textId="77777777" w:rsidR="00245274" w:rsidRDefault="00245274" w:rsidP="00245274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2.</w:t>
      </w:r>
    </w:p>
    <w:p w14:paraId="4767D59D" w14:textId="77777777" w:rsidR="00245274" w:rsidRDefault="00245274" w:rsidP="00245274">
      <w:pPr>
        <w:jc w:val="center"/>
        <w:rPr>
          <w:rFonts w:ascii="Tahoma" w:hAnsi="Tahoma" w:cs="Tahoma"/>
          <w:b/>
          <w:szCs w:val="26"/>
        </w:rPr>
      </w:pPr>
    </w:p>
    <w:p w14:paraId="757AD008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>
        <w:rPr>
          <w:rFonts w:ascii="Tahoma" w:hAnsi="Tahoma" w:cs="Tahoma"/>
          <w:szCs w:val="26"/>
        </w:rPr>
        <w:t xml:space="preserve"> </w:t>
      </w:r>
    </w:p>
    <w:p w14:paraId="038BC79C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14:paraId="24755329" w14:textId="77777777" w:rsidR="00245274" w:rsidRDefault="00245274" w:rsidP="00245274">
      <w:pPr>
        <w:pStyle w:val="Tekstpodstawowy3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§ 3.</w:t>
      </w:r>
    </w:p>
    <w:p w14:paraId="44041B2B" w14:textId="77777777" w:rsidR="00245274" w:rsidRDefault="00245274" w:rsidP="00245274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14:paraId="6C932134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  <w:r>
        <w:rPr>
          <w:rFonts w:ascii="Tahoma" w:hAnsi="Tahoma" w:cs="Tahoma"/>
          <w:b w:val="0"/>
          <w:szCs w:val="26"/>
        </w:rPr>
        <w:t>Zarządzenie wchodzi w życie z dniem podpisania.</w:t>
      </w:r>
    </w:p>
    <w:p w14:paraId="636DA6E6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00A8ABB0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</w:p>
    <w:p w14:paraId="61CF2227" w14:textId="77777777" w:rsidR="00245274" w:rsidRDefault="00245274" w:rsidP="00245274">
      <w:pPr>
        <w:pStyle w:val="Tekstpodstawowy3"/>
        <w:jc w:val="righ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625E1A3E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</w:p>
    <w:p w14:paraId="4F21AD4A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14:paraId="5A01D7E2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13C3D770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5B2CB176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5CA0EA89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24526E7A" w14:textId="77777777" w:rsidR="00245274" w:rsidRDefault="00245274" w:rsidP="00245274">
      <w:pPr>
        <w:rPr>
          <w:rFonts w:ascii="Tahoma" w:hAnsi="Tahoma" w:cs="Tahoma"/>
          <w:szCs w:val="26"/>
        </w:rPr>
        <w:sectPr w:rsidR="00245274" w:rsidSect="00245274">
          <w:pgSz w:w="11906" w:h="16838"/>
          <w:pgMar w:top="1417" w:right="1417" w:bottom="1417" w:left="1417" w:header="708" w:footer="708" w:gutter="0"/>
          <w:cols w:space="708"/>
        </w:sectPr>
      </w:pPr>
    </w:p>
    <w:p w14:paraId="0964F698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0154E882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31687B0D" w14:textId="77777777" w:rsidR="00245274" w:rsidRDefault="00245274" w:rsidP="00245274">
      <w:pPr>
        <w:jc w:val="right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Załącznik do Zarządzenia Prezydenta Miasta Rzeszowa</w:t>
      </w:r>
    </w:p>
    <w:p w14:paraId="10456191" w14:textId="64E879D4" w:rsidR="00245274" w:rsidRDefault="00245274" w:rsidP="00245274">
      <w:pPr>
        <w:ind w:left="6372" w:firstLine="708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Nr</w:t>
      </w:r>
      <w:r w:rsidR="00FE7B12">
        <w:rPr>
          <w:rFonts w:ascii="Tahoma" w:hAnsi="Tahoma" w:cs="Tahoma"/>
          <w:b/>
          <w:szCs w:val="26"/>
        </w:rPr>
        <w:t xml:space="preserve"> 134</w:t>
      </w:r>
      <w:r>
        <w:rPr>
          <w:rFonts w:ascii="Tahoma" w:hAnsi="Tahoma" w:cs="Tahoma"/>
          <w:b/>
          <w:szCs w:val="26"/>
        </w:rPr>
        <w:t xml:space="preserve">/2026 z dnia </w:t>
      </w:r>
      <w:r w:rsidR="00FE7B12">
        <w:rPr>
          <w:rFonts w:ascii="Tahoma" w:hAnsi="Tahoma" w:cs="Tahoma"/>
          <w:b/>
          <w:szCs w:val="26"/>
        </w:rPr>
        <w:t>16 lutego</w:t>
      </w:r>
      <w:r>
        <w:rPr>
          <w:rFonts w:ascii="Tahoma" w:hAnsi="Tahoma" w:cs="Tahoma"/>
          <w:b/>
          <w:szCs w:val="26"/>
        </w:rPr>
        <w:t xml:space="preserve"> 2026 r.</w:t>
      </w:r>
    </w:p>
    <w:p w14:paraId="50BCAD5C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</w:p>
    <w:p w14:paraId="71539506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Wykaz pomieszczeń przeznaczonych do użyczenia na rzecz Fundacji „All for Ukraine”</w:t>
      </w:r>
    </w:p>
    <w:p w14:paraId="2E88ED3C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</w:p>
    <w:tbl>
      <w:tblPr>
        <w:tblW w:w="144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807"/>
        <w:gridCol w:w="1134"/>
        <w:gridCol w:w="1275"/>
        <w:gridCol w:w="2552"/>
        <w:gridCol w:w="1871"/>
        <w:gridCol w:w="1985"/>
        <w:gridCol w:w="2268"/>
      </w:tblGrid>
      <w:tr w:rsidR="001666C2" w14:paraId="793FC896" w14:textId="77777777" w:rsidTr="001666C2">
        <w:trPr>
          <w:trHeight w:val="119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1D98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Lp.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16B9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Adres - ulica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6D8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Oznaczenie nieruchomości według katastru i księgi wieczystej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C856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Opis pomieszczeń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3B1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Łączna Pow. pomieszczeń w m</w:t>
            </w:r>
            <w:r>
              <w:rPr>
                <w:rFonts w:ascii="Tahoma" w:hAnsi="Tahoma" w:cs="Tahoma"/>
                <w:szCs w:val="26"/>
                <w:vertAlign w:val="superscript"/>
                <w:lang w:eastAsia="en-US"/>
              </w:rPr>
              <w:t>2</w:t>
            </w:r>
          </w:p>
        </w:tc>
      </w:tr>
      <w:tr w:rsidR="001666C2" w14:paraId="5932B96A" w14:textId="77777777" w:rsidTr="001666C2">
        <w:trPr>
          <w:trHeight w:val="88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F2B77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2935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99D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Obręb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0CD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  Nr działki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E30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Nr KW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FD9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Położenie w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DDC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Przeznaczenie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DBE2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</w:p>
        </w:tc>
      </w:tr>
      <w:tr w:rsidR="001666C2" w14:paraId="5C8D2804" w14:textId="77777777" w:rsidTr="001666C2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0E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9A1B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Pomieszczenia nr 13 i 14 położone w budynku 3-go Maja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A04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484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1183/6, 1183/10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241C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RZ1Z/00089443/0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CF1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I piętro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A10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biuro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F0B7" w14:textId="70F5403E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29,40</w:t>
            </w:r>
          </w:p>
        </w:tc>
      </w:tr>
    </w:tbl>
    <w:p w14:paraId="2E45149F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2B34D235" w14:textId="2E2FFB0B" w:rsidR="00245274" w:rsidRDefault="00245274" w:rsidP="00245274">
      <w:pPr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 xml:space="preserve">Wykaz wywieszono od dnia </w:t>
      </w:r>
      <w:r w:rsidR="00FE7B12">
        <w:rPr>
          <w:rFonts w:ascii="Tahoma" w:hAnsi="Tahoma" w:cs="Tahoma"/>
          <w:szCs w:val="26"/>
        </w:rPr>
        <w:t>19 lutego</w:t>
      </w:r>
      <w:r>
        <w:rPr>
          <w:rFonts w:ascii="Tahoma" w:hAnsi="Tahoma" w:cs="Tahoma"/>
          <w:szCs w:val="26"/>
        </w:rPr>
        <w:t xml:space="preserve"> 2026 r. do dnia </w:t>
      </w:r>
      <w:r w:rsidR="00FE7B12">
        <w:rPr>
          <w:rFonts w:ascii="Tahoma" w:hAnsi="Tahoma" w:cs="Tahoma"/>
          <w:szCs w:val="26"/>
        </w:rPr>
        <w:t xml:space="preserve">12 marca </w:t>
      </w:r>
      <w:r>
        <w:rPr>
          <w:rFonts w:ascii="Tahoma" w:hAnsi="Tahoma" w:cs="Tahoma"/>
          <w:szCs w:val="26"/>
        </w:rPr>
        <w:t>2026 r.</w:t>
      </w:r>
    </w:p>
    <w:p w14:paraId="247108CF" w14:textId="77777777" w:rsidR="00245274" w:rsidRDefault="00245274" w:rsidP="00245274">
      <w:pPr>
        <w:pStyle w:val="Tekstpodstawowy3"/>
        <w:jc w:val="left"/>
        <w:rPr>
          <w:rFonts w:ascii="Tahoma" w:hAnsi="Tahoma" w:cs="Tahoma"/>
          <w:szCs w:val="26"/>
        </w:rPr>
      </w:pPr>
    </w:p>
    <w:p w14:paraId="1F6BA09A" w14:textId="77777777" w:rsidR="00245274" w:rsidRDefault="00245274" w:rsidP="00245274">
      <w:pPr>
        <w:pStyle w:val="Tekstpodstawowy3"/>
        <w:jc w:val="right"/>
        <w:rPr>
          <w:rFonts w:ascii="Tahoma" w:hAnsi="Tahoma" w:cs="Tahoma"/>
          <w:szCs w:val="26"/>
        </w:rPr>
      </w:pPr>
    </w:p>
    <w:p w14:paraId="7EFCFEA5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4AC203D1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</w:p>
    <w:p w14:paraId="101936C8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</w:p>
    <w:p w14:paraId="32573F91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</w:p>
    <w:p w14:paraId="582E7E42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0AAE88FD" w14:textId="77777777" w:rsidR="00245274" w:rsidRDefault="00245274" w:rsidP="00245274"/>
    <w:p w14:paraId="64CA11AC" w14:textId="77777777" w:rsidR="00245274" w:rsidRDefault="00245274" w:rsidP="00245274"/>
    <w:p w14:paraId="53EC7B0B" w14:textId="6635242B" w:rsidR="00245274" w:rsidRDefault="00245274"/>
    <w:sectPr w:rsidR="00245274" w:rsidSect="00245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4"/>
    <w:rsid w:val="001666C2"/>
    <w:rsid w:val="00245274"/>
    <w:rsid w:val="006D23CB"/>
    <w:rsid w:val="00B4049B"/>
    <w:rsid w:val="00BE72EF"/>
    <w:rsid w:val="00D10458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60F"/>
  <w15:chartTrackingRefBased/>
  <w15:docId w15:val="{82DBF2A1-C981-4FE0-9870-4323C0AA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27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2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2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2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2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2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2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2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2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2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2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2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2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2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5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2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52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2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274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245274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5274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3</cp:revision>
  <cp:lastPrinted>2026-02-03T13:12:00Z</cp:lastPrinted>
  <dcterms:created xsi:type="dcterms:W3CDTF">2026-02-02T13:08:00Z</dcterms:created>
  <dcterms:modified xsi:type="dcterms:W3CDTF">2026-02-17T10:44:00Z</dcterms:modified>
</cp:coreProperties>
</file>